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22B1" w14:textId="77777777" w:rsidR="003873E9" w:rsidRPr="00F3561C" w:rsidRDefault="00D0725C" w:rsidP="00ED2BB4">
      <w:pPr>
        <w:pStyle w:val="ab"/>
        <w:ind w:left="142"/>
        <w:jc w:val="right"/>
        <w:rPr>
          <w:bCs w:val="0"/>
        </w:rPr>
      </w:pPr>
      <w:r w:rsidRPr="00F3561C">
        <w:rPr>
          <w:bCs w:val="0"/>
        </w:rPr>
        <w:t xml:space="preserve">                                                                                                                       </w:t>
      </w:r>
    </w:p>
    <w:p w14:paraId="6F25A2E9" w14:textId="77777777" w:rsidR="00D0725C" w:rsidRPr="00314847" w:rsidRDefault="00D0725C" w:rsidP="00D0725C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314847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11E7B0D8" w14:textId="77777777" w:rsidR="00D0725C" w:rsidRPr="00314847" w:rsidRDefault="00D0725C" w:rsidP="00D0725C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314847">
        <w:rPr>
          <w:rFonts w:eastAsia="Times New Roman"/>
          <w:b/>
          <w:szCs w:val="28"/>
          <w:lang w:eastAsia="ru-RU"/>
        </w:rPr>
        <w:t>Собрание депутатов</w:t>
      </w:r>
    </w:p>
    <w:p w14:paraId="00780D0A" w14:textId="77777777" w:rsidR="00D0725C" w:rsidRPr="00314847" w:rsidRDefault="00D0725C" w:rsidP="00D0725C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314847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1898DF73" w14:textId="77777777" w:rsidR="00D0725C" w:rsidRPr="00314847" w:rsidRDefault="006B19A2" w:rsidP="00D0725C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314847">
        <w:rPr>
          <w:rFonts w:eastAsia="Times New Roman"/>
          <w:b/>
          <w:szCs w:val="28"/>
          <w:lang w:eastAsia="ru-RU"/>
        </w:rPr>
        <w:t>пятого</w:t>
      </w:r>
      <w:r w:rsidR="00D0725C" w:rsidRPr="00314847">
        <w:rPr>
          <w:rFonts w:eastAsia="Times New Roman"/>
          <w:b/>
          <w:szCs w:val="28"/>
          <w:lang w:eastAsia="ru-RU"/>
        </w:rPr>
        <w:t xml:space="preserve">  созыва</w:t>
      </w:r>
    </w:p>
    <w:p w14:paraId="3BC0F5B4" w14:textId="77777777" w:rsidR="00A21145" w:rsidRPr="00314847" w:rsidRDefault="00A21145" w:rsidP="00A21145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jc w:val="left"/>
        <w:rPr>
          <w:rFonts w:eastAsia="Times New Roman"/>
          <w:b/>
          <w:szCs w:val="28"/>
          <w:lang w:eastAsia="ru-RU"/>
        </w:rPr>
      </w:pPr>
      <w:r w:rsidRPr="00314847">
        <w:rPr>
          <w:rFonts w:eastAsia="Times New Roman"/>
          <w:b/>
          <w:szCs w:val="28"/>
          <w:lang w:eastAsia="ru-RU"/>
        </w:rPr>
        <w:t xml:space="preserve">РЕШЕНИЕ  </w:t>
      </w:r>
    </w:p>
    <w:p w14:paraId="749EBED6" w14:textId="77777777" w:rsidR="003873E9" w:rsidRPr="00314847" w:rsidRDefault="003873E9" w:rsidP="003873E9">
      <w:pPr>
        <w:jc w:val="center"/>
        <w:rPr>
          <w:b/>
        </w:rPr>
      </w:pPr>
    </w:p>
    <w:p w14:paraId="090C01FF" w14:textId="77777777" w:rsidR="003873E9" w:rsidRPr="00314847" w:rsidRDefault="00ED2BB4" w:rsidP="006B19A2">
      <w:pPr>
        <w:jc w:val="left"/>
        <w:rPr>
          <w:b/>
        </w:rPr>
      </w:pPr>
      <w:r w:rsidRPr="00314847">
        <w:rPr>
          <w:b/>
        </w:rPr>
        <w:t xml:space="preserve"> </w:t>
      </w:r>
      <w:r w:rsidR="00A21145" w:rsidRPr="00314847">
        <w:rPr>
          <w:b/>
        </w:rPr>
        <w:t xml:space="preserve"> </w:t>
      </w:r>
      <w:r w:rsidRPr="00314847">
        <w:rPr>
          <w:b/>
        </w:rPr>
        <w:t>16</w:t>
      </w:r>
      <w:r w:rsidR="00A21145" w:rsidRPr="00314847">
        <w:rPr>
          <w:b/>
        </w:rPr>
        <w:t xml:space="preserve"> </w:t>
      </w:r>
      <w:r w:rsidR="003873E9" w:rsidRPr="00314847">
        <w:rPr>
          <w:b/>
        </w:rPr>
        <w:t>.</w:t>
      </w:r>
      <w:r w:rsidR="00714CBA" w:rsidRPr="00314847">
        <w:rPr>
          <w:b/>
        </w:rPr>
        <w:t>0</w:t>
      </w:r>
      <w:r w:rsidR="004B7ADA" w:rsidRPr="00314847">
        <w:rPr>
          <w:b/>
        </w:rPr>
        <w:t>9.2024</w:t>
      </w:r>
      <w:r w:rsidR="00A21145" w:rsidRPr="00314847">
        <w:rPr>
          <w:b/>
          <w:color w:val="FF0000"/>
        </w:rPr>
        <w:t xml:space="preserve">         </w:t>
      </w:r>
      <w:r w:rsidRPr="00314847">
        <w:rPr>
          <w:b/>
          <w:color w:val="FF0000"/>
        </w:rPr>
        <w:t xml:space="preserve">                      </w:t>
      </w:r>
      <w:r w:rsidR="00A21145" w:rsidRPr="00314847">
        <w:rPr>
          <w:b/>
          <w:color w:val="FF0000"/>
        </w:rPr>
        <w:t xml:space="preserve"> </w:t>
      </w:r>
      <w:r w:rsidR="00A21145" w:rsidRPr="00314847">
        <w:rPr>
          <w:b/>
        </w:rPr>
        <w:t>№</w:t>
      </w:r>
      <w:r w:rsidR="00D0725C" w:rsidRPr="00314847">
        <w:rPr>
          <w:b/>
        </w:rPr>
        <w:t xml:space="preserve"> </w:t>
      </w:r>
      <w:r w:rsidR="00D20017" w:rsidRPr="00314847">
        <w:rPr>
          <w:b/>
        </w:rPr>
        <w:t>93</w:t>
      </w:r>
      <w:r w:rsidRPr="00314847">
        <w:rPr>
          <w:b/>
        </w:rPr>
        <w:t xml:space="preserve">                    </w:t>
      </w:r>
      <w:r w:rsidR="005E122C" w:rsidRPr="00314847">
        <w:rPr>
          <w:b/>
        </w:rPr>
        <w:t xml:space="preserve">       </w:t>
      </w:r>
      <w:proofErr w:type="spellStart"/>
      <w:r w:rsidRPr="00314847">
        <w:rPr>
          <w:b/>
        </w:rPr>
        <w:t>х.Новоалександровка</w:t>
      </w:r>
      <w:proofErr w:type="spellEnd"/>
    </w:p>
    <w:p w14:paraId="2CB536A1" w14:textId="77777777" w:rsidR="002878EF" w:rsidRPr="00314847" w:rsidRDefault="002878EF" w:rsidP="002878EF">
      <w:pPr>
        <w:rPr>
          <w:b/>
          <w:sz w:val="24"/>
          <w:szCs w:val="24"/>
        </w:rPr>
      </w:pPr>
    </w:p>
    <w:p w14:paraId="3EFD91A9" w14:textId="77777777" w:rsidR="0033291C" w:rsidRPr="004002A4" w:rsidRDefault="0033291C" w:rsidP="0033291C">
      <w:pPr>
        <w:ind w:right="4110"/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О проведении аукциона по продаже земельного участка, находящегося в собственности муниципального образования «Новоалександровское сельское поселение»: земельный участок, кадастровый номер 61:01:0110401:2455</w:t>
      </w:r>
    </w:p>
    <w:p w14:paraId="20C9CBB3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</w:p>
    <w:p w14:paraId="78985A8E" w14:textId="77777777" w:rsidR="0033291C" w:rsidRPr="00314847" w:rsidRDefault="0033291C" w:rsidP="0033291C">
      <w:pPr>
        <w:ind w:firstLine="567"/>
        <w:rPr>
          <w:rFonts w:eastAsia="Times New Roman"/>
          <w:b/>
          <w:bCs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В соответствии с пунктом 1 ст. 39.11 "Земельный кодекс Российской Федерации" от 25.10.2001 N 136-ФЗ, Решением Собрания депутатов Новоалександ</w:t>
      </w:r>
      <w:r w:rsidR="00825981">
        <w:rPr>
          <w:rFonts w:eastAsia="Times New Roman"/>
          <w:szCs w:val="28"/>
          <w:lang w:eastAsia="ru-RU"/>
        </w:rPr>
        <w:t>ровского сельского поселения от 16.09.2024 № 91 «О продаже земельного участка</w:t>
      </w:r>
      <w:r w:rsidRPr="004002A4">
        <w:rPr>
          <w:rFonts w:eastAsia="Times New Roman"/>
          <w:szCs w:val="28"/>
          <w:lang w:eastAsia="ru-RU"/>
        </w:rPr>
        <w:t>, находящегося в собственности муниципального образования «Новоалександровское сельское поселение»: земельный участок, кадастр</w:t>
      </w:r>
      <w:r w:rsidR="005E122C">
        <w:rPr>
          <w:rFonts w:eastAsia="Times New Roman"/>
          <w:szCs w:val="28"/>
          <w:lang w:eastAsia="ru-RU"/>
        </w:rPr>
        <w:t>овый номер 61:01:0110401:2455»,</w:t>
      </w:r>
      <w:r w:rsidRPr="004002A4">
        <w:rPr>
          <w:rFonts w:eastAsia="Times New Roman"/>
          <w:szCs w:val="28"/>
          <w:lang w:eastAsia="ru-RU"/>
        </w:rPr>
        <w:t>Уставом муниципального образования "Новоалександровское сельское поселение", Собрание депутатов Новоалександровского сельского поселения</w:t>
      </w:r>
      <w:r w:rsidR="00825981">
        <w:rPr>
          <w:rFonts w:eastAsia="Times New Roman"/>
          <w:szCs w:val="28"/>
          <w:lang w:eastAsia="ru-RU"/>
        </w:rPr>
        <w:t xml:space="preserve"> </w:t>
      </w:r>
      <w:r w:rsidR="005E122C">
        <w:rPr>
          <w:rFonts w:eastAsia="Times New Roman"/>
          <w:szCs w:val="28"/>
          <w:lang w:eastAsia="ru-RU"/>
        </w:rPr>
        <w:t xml:space="preserve">                      </w:t>
      </w:r>
      <w:r w:rsidR="00825981" w:rsidRPr="00314847">
        <w:rPr>
          <w:rFonts w:eastAsia="Times New Roman"/>
          <w:b/>
          <w:bCs/>
          <w:szCs w:val="28"/>
          <w:lang w:eastAsia="ru-RU"/>
        </w:rPr>
        <w:t>р е ш и л о:</w:t>
      </w:r>
    </w:p>
    <w:p w14:paraId="07D6F333" w14:textId="77777777" w:rsidR="00A21145" w:rsidRPr="00314847" w:rsidRDefault="00A21145" w:rsidP="00365301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C3C9782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 xml:space="preserve">1. Провести аукцион по продаже </w:t>
      </w:r>
      <w:bookmarkStart w:id="0" w:name="_Hlk171945446"/>
      <w:r w:rsidRPr="004002A4">
        <w:rPr>
          <w:rFonts w:eastAsia="Times New Roman"/>
          <w:szCs w:val="28"/>
          <w:lang w:eastAsia="ru-RU"/>
        </w:rPr>
        <w:t>земельного участка</w:t>
      </w:r>
      <w:bookmarkEnd w:id="0"/>
      <w:r w:rsidRPr="004002A4">
        <w:rPr>
          <w:rFonts w:eastAsia="Times New Roman"/>
          <w:szCs w:val="28"/>
          <w:lang w:eastAsia="ru-RU"/>
        </w:rPr>
        <w:t>, находящегося в собственности муниципального образования «Новоалександровское сельское поселение»:</w:t>
      </w:r>
    </w:p>
    <w:p w14:paraId="1B8D47F8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 xml:space="preserve">земельный участок, кадастровый номер 61:01:0110401:2455, площадь 1600+/-14 </w:t>
      </w:r>
      <w:proofErr w:type="spellStart"/>
      <w:r w:rsidRPr="004002A4">
        <w:rPr>
          <w:rFonts w:eastAsia="Times New Roman"/>
          <w:szCs w:val="28"/>
          <w:lang w:eastAsia="ru-RU"/>
        </w:rPr>
        <w:t>кв.м</w:t>
      </w:r>
      <w:proofErr w:type="spellEnd"/>
      <w:r w:rsidRPr="004002A4">
        <w:rPr>
          <w:rFonts w:eastAsia="Times New Roman"/>
          <w:szCs w:val="28"/>
          <w:lang w:eastAsia="ru-RU"/>
        </w:rPr>
        <w:t>, категория земель: земли населённых пунктов, виды разрешенного использования: личное подсобное хозяйство, расположенный по адресу: Ростовская область, Азовский Муниципальный район, сельское поселение Новоалександровское, хутор Павловка, ул. Азовская, з/у 14А, ограничение прав и обременение объекта недвижимости: не зарегистрировано.</w:t>
      </w:r>
    </w:p>
    <w:p w14:paraId="160EC498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2. Организатор аукциона – Администрация Новоалександровского сельского поселения.</w:t>
      </w:r>
    </w:p>
    <w:p w14:paraId="4F98CA58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 xml:space="preserve">3. Начальная цена предмета аукциона по продаже земельного участка составляет: </w:t>
      </w:r>
    </w:p>
    <w:p w14:paraId="3397649E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638 400,00 (шестьсот тридцать восемь тысяч четыреста) рублей 00 копеек.</w:t>
      </w:r>
    </w:p>
    <w:p w14:paraId="51FBC249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4. Размер задатка 30 (тридцать) процентов от начальной цены предмета аукциона, что составляет 191 520,00 (сто девяносто одна тысяча пятьсот двадцать) рублей 00 копеек.</w:t>
      </w:r>
    </w:p>
    <w:p w14:paraId="42594FE6" w14:textId="77777777" w:rsidR="00ED2BB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 xml:space="preserve">5. Величина повышения начальной цены предмета аукциона ("шаг аукциона") устанавливается в пределах 3 (трех) процентов начальной цены </w:t>
      </w:r>
    </w:p>
    <w:p w14:paraId="775AFB2D" w14:textId="77777777" w:rsidR="00ED2BB4" w:rsidRDefault="00ED2BB4" w:rsidP="0033291C">
      <w:pPr>
        <w:rPr>
          <w:rFonts w:eastAsia="Times New Roman"/>
          <w:szCs w:val="28"/>
          <w:lang w:eastAsia="ru-RU"/>
        </w:rPr>
      </w:pPr>
    </w:p>
    <w:p w14:paraId="7862D844" w14:textId="77777777" w:rsidR="00ED2BB4" w:rsidRDefault="00ED2BB4" w:rsidP="0033291C">
      <w:pPr>
        <w:rPr>
          <w:rFonts w:eastAsia="Times New Roman"/>
          <w:szCs w:val="28"/>
          <w:lang w:eastAsia="ru-RU"/>
        </w:rPr>
      </w:pPr>
    </w:p>
    <w:p w14:paraId="030FB0B4" w14:textId="77777777" w:rsidR="000267AE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предмета аукциона и составляет 19 152,00 (девятнадцать тысяч сто пятьдесят два) рубля 00 копеек.</w:t>
      </w:r>
    </w:p>
    <w:p w14:paraId="0BFA9095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6. Аукцион является открытым по составу участников.</w:t>
      </w:r>
    </w:p>
    <w:p w14:paraId="26895789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7. Место проведения аукциона: электронная площадка РТС-Тендер по адресу http://www.rts-tender.ru (Имущественные торги).</w:t>
      </w:r>
    </w:p>
    <w:p w14:paraId="7DEFDE1A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 xml:space="preserve">8. Подробную информацию о проведении аукциона разместить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r w:rsidRPr="004002A4">
        <w:rPr>
          <w:rFonts w:eastAsia="Times New Roman"/>
          <w:szCs w:val="28"/>
          <w:u w:val="single"/>
          <w:lang w:eastAsia="ru-RU"/>
        </w:rPr>
        <w:t>https://torgi.gov.ru/new/public</w:t>
      </w:r>
      <w:r w:rsidRPr="004002A4">
        <w:rPr>
          <w:rFonts w:eastAsia="Times New Roman"/>
          <w:szCs w:val="28"/>
          <w:lang w:eastAsia="ru-RU"/>
        </w:rPr>
        <w:t xml:space="preserve"> и на</w:t>
      </w:r>
      <w:r w:rsidRPr="004002A4">
        <w:rPr>
          <w:rFonts w:eastAsia="Times New Roman"/>
          <w:szCs w:val="28"/>
          <w:u w:val="single"/>
          <w:lang w:eastAsia="ru-RU"/>
        </w:rPr>
        <w:t xml:space="preserve"> </w:t>
      </w:r>
      <w:r w:rsidRPr="004002A4">
        <w:rPr>
          <w:rFonts w:eastAsia="Times New Roman"/>
          <w:szCs w:val="28"/>
          <w:lang w:eastAsia="ru-RU"/>
        </w:rPr>
        <w:t xml:space="preserve">официальном сайте Новоалександровского сельского поселения </w:t>
      </w:r>
      <w:r w:rsidRPr="004002A4">
        <w:rPr>
          <w:rFonts w:eastAsia="Times New Roman"/>
          <w:szCs w:val="28"/>
          <w:u w:val="single"/>
          <w:lang w:eastAsia="ru-RU"/>
        </w:rPr>
        <w:t>http://www.novoaleksandrovskoe.ru/.</w:t>
      </w:r>
    </w:p>
    <w:p w14:paraId="76287700" w14:textId="77777777" w:rsidR="0033291C" w:rsidRPr="004002A4" w:rsidRDefault="0033291C" w:rsidP="0033291C">
      <w:pPr>
        <w:rPr>
          <w:rFonts w:eastAsia="Times New Roman"/>
          <w:szCs w:val="28"/>
          <w:lang w:eastAsia="ru-RU"/>
        </w:rPr>
      </w:pPr>
      <w:r w:rsidRPr="004002A4">
        <w:rPr>
          <w:rFonts w:eastAsia="Times New Roman"/>
          <w:szCs w:val="28"/>
          <w:lang w:eastAsia="ru-RU"/>
        </w:rPr>
        <w:t>9. Контроль за исполнением настоящего решения возложить на главу Администрации Новоалександровского сельского поселения.</w:t>
      </w:r>
    </w:p>
    <w:p w14:paraId="096A44A6" w14:textId="77777777" w:rsidR="00B27CEA" w:rsidRPr="004002A4" w:rsidRDefault="00B27CEA" w:rsidP="00B27CEA">
      <w:pPr>
        <w:autoSpaceDE w:val="0"/>
        <w:autoSpaceDN w:val="0"/>
        <w:adjustRightInd w:val="0"/>
        <w:ind w:firstLine="540"/>
        <w:rPr>
          <w:szCs w:val="28"/>
        </w:rPr>
      </w:pPr>
    </w:p>
    <w:p w14:paraId="4CD83B58" w14:textId="77777777" w:rsidR="005E122C" w:rsidRDefault="005E122C" w:rsidP="005E122C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1E696ACC" w14:textId="77777777" w:rsidR="005E122C" w:rsidRDefault="005E122C" w:rsidP="005E122C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4D32E70E" w14:textId="77777777" w:rsidR="005E122C" w:rsidRDefault="005E122C" w:rsidP="005E122C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34D6E0D9" w14:textId="77777777" w:rsidR="005E122C" w:rsidRDefault="005E122C" w:rsidP="005E122C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327CB9BA" w14:textId="77777777" w:rsidR="005E122C" w:rsidRDefault="005E122C" w:rsidP="005E122C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75EDE6B0" w14:textId="77777777" w:rsidR="005E122C" w:rsidRPr="00314847" w:rsidRDefault="005E122C" w:rsidP="005E122C">
      <w:pPr>
        <w:jc w:val="left"/>
        <w:rPr>
          <w:rFonts w:eastAsia="Times New Roman"/>
          <w:b/>
          <w:bCs/>
          <w:color w:val="000000"/>
          <w:spacing w:val="-7"/>
          <w:szCs w:val="28"/>
          <w:lang w:eastAsia="ru-RU"/>
        </w:rPr>
      </w:pPr>
      <w:r w:rsidRPr="00314847">
        <w:rPr>
          <w:rFonts w:eastAsia="Times New Roman"/>
          <w:b/>
          <w:bCs/>
          <w:color w:val="000000"/>
          <w:spacing w:val="-7"/>
          <w:szCs w:val="28"/>
          <w:lang w:eastAsia="ru-RU"/>
        </w:rPr>
        <w:t xml:space="preserve">Председатель Собрания депутатов – </w:t>
      </w:r>
    </w:p>
    <w:p w14:paraId="42B7F123" w14:textId="77777777" w:rsidR="005E122C" w:rsidRPr="00314847" w:rsidRDefault="005E122C" w:rsidP="005E122C">
      <w:pPr>
        <w:jc w:val="left"/>
        <w:rPr>
          <w:rFonts w:eastAsia="Times New Roman"/>
          <w:b/>
          <w:bCs/>
          <w:color w:val="000000"/>
          <w:spacing w:val="-7"/>
          <w:szCs w:val="28"/>
          <w:lang w:eastAsia="ru-RU"/>
        </w:rPr>
      </w:pPr>
      <w:r w:rsidRPr="00314847">
        <w:rPr>
          <w:rFonts w:eastAsia="Times New Roman"/>
          <w:b/>
          <w:bCs/>
          <w:color w:val="000000"/>
          <w:spacing w:val="-7"/>
          <w:szCs w:val="28"/>
          <w:lang w:eastAsia="ru-RU"/>
        </w:rPr>
        <w:t xml:space="preserve">глава Новоалександровского </w:t>
      </w:r>
    </w:p>
    <w:p w14:paraId="25AAA7A7" w14:textId="77777777" w:rsidR="005E122C" w:rsidRPr="00314847" w:rsidRDefault="005E122C" w:rsidP="005E122C">
      <w:pPr>
        <w:jc w:val="left"/>
        <w:rPr>
          <w:rFonts w:eastAsia="Times New Roman"/>
          <w:b/>
          <w:bCs/>
          <w:color w:val="000000"/>
          <w:spacing w:val="-7"/>
          <w:szCs w:val="28"/>
          <w:lang w:eastAsia="ru-RU"/>
        </w:rPr>
      </w:pPr>
      <w:r w:rsidRPr="00314847">
        <w:rPr>
          <w:rFonts w:eastAsia="Times New Roman"/>
          <w:b/>
          <w:bCs/>
          <w:color w:val="000000"/>
          <w:spacing w:val="-7"/>
          <w:szCs w:val="28"/>
          <w:lang w:eastAsia="ru-RU"/>
        </w:rPr>
        <w:t>сельского поселения                                                                         Д.В.</w:t>
      </w:r>
      <w:r w:rsidR="00314847">
        <w:rPr>
          <w:rFonts w:eastAsia="Times New Roman"/>
          <w:b/>
          <w:bCs/>
          <w:color w:val="000000"/>
          <w:spacing w:val="-7"/>
          <w:szCs w:val="28"/>
          <w:lang w:eastAsia="ru-RU"/>
        </w:rPr>
        <w:t xml:space="preserve"> </w:t>
      </w:r>
      <w:r w:rsidRPr="00314847">
        <w:rPr>
          <w:rFonts w:eastAsia="Times New Roman"/>
          <w:b/>
          <w:bCs/>
          <w:color w:val="000000"/>
          <w:spacing w:val="-7"/>
          <w:szCs w:val="28"/>
          <w:lang w:eastAsia="ru-RU"/>
        </w:rPr>
        <w:t>Выборнов</w:t>
      </w:r>
    </w:p>
    <w:p w14:paraId="1EEE86A4" w14:textId="77777777" w:rsidR="00A02BEF" w:rsidRPr="00314847" w:rsidRDefault="00A02BEF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FF44E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C3C2D0D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B9927F7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D9ED2D9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10B9771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4BD7DE6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493D512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661D853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2B4B840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A0D4FC2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BB99D84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ADCBB34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106833F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1E5DB0F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A1199C1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04449A5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6CA122F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1288DB5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BD14387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61865BC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103D961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BB7304A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DC43663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B6753F3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60C5EE7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3A1A4A7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B366140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03DB222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9E7B30B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8CC8E06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A7184FF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0081E8D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288E0FC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82C149D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E1FA88D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F91D0B5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800A564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BD5CE0F" w14:textId="77777777" w:rsidR="005E122C" w:rsidRDefault="005E122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44F0265" w14:textId="77777777" w:rsidR="00B27CEA" w:rsidRDefault="00825981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Проект постановления вносит ведущий специалист (по имущественным и земельным отношениям) Стороженко Л.М. __________________________</w:t>
      </w:r>
    </w:p>
    <w:p w14:paraId="561BBA93" w14:textId="77777777" w:rsidR="00825981" w:rsidRDefault="00825981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0D18A19" w14:textId="77777777" w:rsidR="00825981" w:rsidRDefault="00825981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1AB9BC1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Согласовано:</w:t>
      </w:r>
    </w:p>
    <w:p w14:paraId="2F82F735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 Глава Администрации </w:t>
      </w:r>
    </w:p>
    <w:p w14:paraId="4E528527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Новоалександровского </w:t>
      </w:r>
    </w:p>
    <w:p w14:paraId="4ECB1301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сельского поселения</w:t>
      </w:r>
    </w:p>
    <w:p w14:paraId="5FA4E9D3" w14:textId="77777777" w:rsidR="00825981" w:rsidRDefault="00825981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4AB2309" w14:textId="77777777" w:rsidR="00B27CEA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_______________                        _____________                    Комаров</w:t>
      </w:r>
      <w:r w:rsidRPr="00825981">
        <w:rPr>
          <w:rFonts w:eastAsia="Times New Roman"/>
          <w:color w:val="000000"/>
          <w:spacing w:val="-7"/>
          <w:szCs w:val="28"/>
          <w:lang w:eastAsia="ru-RU"/>
        </w:rPr>
        <w:t xml:space="preserve"> </w:t>
      </w:r>
      <w:r>
        <w:rPr>
          <w:rFonts w:eastAsia="Times New Roman"/>
          <w:color w:val="000000"/>
          <w:spacing w:val="-7"/>
          <w:szCs w:val="28"/>
          <w:lang w:eastAsia="ru-RU"/>
        </w:rPr>
        <w:t>С.А.</w:t>
      </w:r>
    </w:p>
    <w:p w14:paraId="446BF2E0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7C5156B6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57786E11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42235605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60A7E178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Главный бухгалтер</w:t>
      </w:r>
    </w:p>
    <w:p w14:paraId="2381A8C3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Администрации </w:t>
      </w:r>
    </w:p>
    <w:p w14:paraId="40341775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Новоалександровского</w:t>
      </w:r>
    </w:p>
    <w:p w14:paraId="2974BC72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сельского поселения</w:t>
      </w:r>
    </w:p>
    <w:p w14:paraId="7E6E2C30" w14:textId="77777777" w:rsidR="00825981" w:rsidRDefault="00825981" w:rsidP="00825981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3A23847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_______________                        _____________                    Кирпичева О.А.</w:t>
      </w:r>
    </w:p>
    <w:p w14:paraId="6155EBF5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384A12FC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0CC7267D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Заместитель главы Администрации </w:t>
      </w:r>
    </w:p>
    <w:p w14:paraId="4F1C5430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Новоалександровского </w:t>
      </w:r>
    </w:p>
    <w:p w14:paraId="0CD699EB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сельского поселения</w:t>
      </w:r>
    </w:p>
    <w:p w14:paraId="1FDB961A" w14:textId="77777777" w:rsidR="00825981" w:rsidRDefault="00825981" w:rsidP="00825981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61A3318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>_______________                        _____________                    Штефан С.П.</w:t>
      </w:r>
    </w:p>
    <w:p w14:paraId="7626FCC7" w14:textId="77777777" w:rsidR="00825981" w:rsidRDefault="00825981" w:rsidP="0082598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</w:p>
    <w:p w14:paraId="50BC4F0F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331DA86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A992BFC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1392C34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9618F91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ECDB539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4AE15D0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58798B1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DF986C1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8B38CC0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B2B9EA8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3726500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699A644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F8C3C72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1F7AEAB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5F49404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2DF1247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2CD20CF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2707812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1FBB2056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8D435E4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302463F1" w14:textId="77777777" w:rsidR="0033291C" w:rsidRDefault="0033291C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sectPr w:rsidR="0033291C" w:rsidSect="00ED2BB4">
      <w:pgSz w:w="11906" w:h="16838" w:code="9"/>
      <w:pgMar w:top="381" w:right="991" w:bottom="381" w:left="184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4689"/>
    <w:rsid w:val="000267AE"/>
    <w:rsid w:val="00056EEE"/>
    <w:rsid w:val="00070448"/>
    <w:rsid w:val="00080717"/>
    <w:rsid w:val="00082F65"/>
    <w:rsid w:val="00087D74"/>
    <w:rsid w:val="00095E7C"/>
    <w:rsid w:val="000A53D6"/>
    <w:rsid w:val="000B17E4"/>
    <w:rsid w:val="000B72B5"/>
    <w:rsid w:val="000C32B4"/>
    <w:rsid w:val="000C6BE7"/>
    <w:rsid w:val="000F3B01"/>
    <w:rsid w:val="0010421B"/>
    <w:rsid w:val="00107ACB"/>
    <w:rsid w:val="001262E9"/>
    <w:rsid w:val="00166D7B"/>
    <w:rsid w:val="001672D7"/>
    <w:rsid w:val="001B12D2"/>
    <w:rsid w:val="001B4C44"/>
    <w:rsid w:val="001B617B"/>
    <w:rsid w:val="001D21A6"/>
    <w:rsid w:val="001E4D95"/>
    <w:rsid w:val="001E529F"/>
    <w:rsid w:val="001E578F"/>
    <w:rsid w:val="001F581E"/>
    <w:rsid w:val="001F73F1"/>
    <w:rsid w:val="00221CA2"/>
    <w:rsid w:val="002226B7"/>
    <w:rsid w:val="00250821"/>
    <w:rsid w:val="00251711"/>
    <w:rsid w:val="00261359"/>
    <w:rsid w:val="0028255E"/>
    <w:rsid w:val="0028739E"/>
    <w:rsid w:val="002878EF"/>
    <w:rsid w:val="00292DDB"/>
    <w:rsid w:val="002937D3"/>
    <w:rsid w:val="002D30C8"/>
    <w:rsid w:val="002D4663"/>
    <w:rsid w:val="00314847"/>
    <w:rsid w:val="00323F62"/>
    <w:rsid w:val="0033291C"/>
    <w:rsid w:val="003339C3"/>
    <w:rsid w:val="00335509"/>
    <w:rsid w:val="00335C90"/>
    <w:rsid w:val="00346E24"/>
    <w:rsid w:val="0035082C"/>
    <w:rsid w:val="00365301"/>
    <w:rsid w:val="00366F7D"/>
    <w:rsid w:val="00374FD9"/>
    <w:rsid w:val="003812FE"/>
    <w:rsid w:val="003873E9"/>
    <w:rsid w:val="00393DA0"/>
    <w:rsid w:val="0039423B"/>
    <w:rsid w:val="003A1014"/>
    <w:rsid w:val="003A3831"/>
    <w:rsid w:val="003B2135"/>
    <w:rsid w:val="003E1AFF"/>
    <w:rsid w:val="003F1D5C"/>
    <w:rsid w:val="004002A4"/>
    <w:rsid w:val="004008C2"/>
    <w:rsid w:val="00403221"/>
    <w:rsid w:val="004107CB"/>
    <w:rsid w:val="00422596"/>
    <w:rsid w:val="00427F3F"/>
    <w:rsid w:val="004334B9"/>
    <w:rsid w:val="00447449"/>
    <w:rsid w:val="00467AB1"/>
    <w:rsid w:val="00476D95"/>
    <w:rsid w:val="00493A8F"/>
    <w:rsid w:val="004B1B8C"/>
    <w:rsid w:val="004B275C"/>
    <w:rsid w:val="004B7ADA"/>
    <w:rsid w:val="004C5EB1"/>
    <w:rsid w:val="004E3D4F"/>
    <w:rsid w:val="004E570E"/>
    <w:rsid w:val="004E573F"/>
    <w:rsid w:val="004F4AFD"/>
    <w:rsid w:val="004F5EBA"/>
    <w:rsid w:val="00526786"/>
    <w:rsid w:val="0053291D"/>
    <w:rsid w:val="00534D49"/>
    <w:rsid w:val="005377DC"/>
    <w:rsid w:val="00551A08"/>
    <w:rsid w:val="00574C2F"/>
    <w:rsid w:val="00582726"/>
    <w:rsid w:val="00584248"/>
    <w:rsid w:val="005B6890"/>
    <w:rsid w:val="005C5D25"/>
    <w:rsid w:val="005C6400"/>
    <w:rsid w:val="005E122C"/>
    <w:rsid w:val="005E4D34"/>
    <w:rsid w:val="005F0951"/>
    <w:rsid w:val="005F470E"/>
    <w:rsid w:val="00601128"/>
    <w:rsid w:val="00610731"/>
    <w:rsid w:val="0061794D"/>
    <w:rsid w:val="0063573B"/>
    <w:rsid w:val="00637ABB"/>
    <w:rsid w:val="00645058"/>
    <w:rsid w:val="00656156"/>
    <w:rsid w:val="006564D0"/>
    <w:rsid w:val="00670315"/>
    <w:rsid w:val="00671301"/>
    <w:rsid w:val="00686C76"/>
    <w:rsid w:val="00696F33"/>
    <w:rsid w:val="006B19A2"/>
    <w:rsid w:val="006C0B51"/>
    <w:rsid w:val="006E0ED4"/>
    <w:rsid w:val="006F265E"/>
    <w:rsid w:val="00703947"/>
    <w:rsid w:val="00714CBA"/>
    <w:rsid w:val="0072346C"/>
    <w:rsid w:val="007379E9"/>
    <w:rsid w:val="00740D2F"/>
    <w:rsid w:val="00743323"/>
    <w:rsid w:val="007547EF"/>
    <w:rsid w:val="00776D05"/>
    <w:rsid w:val="00796193"/>
    <w:rsid w:val="007C2EC3"/>
    <w:rsid w:val="00806B7E"/>
    <w:rsid w:val="0081416F"/>
    <w:rsid w:val="00825981"/>
    <w:rsid w:val="00856CBE"/>
    <w:rsid w:val="008630C6"/>
    <w:rsid w:val="00867F21"/>
    <w:rsid w:val="008704E7"/>
    <w:rsid w:val="0087181A"/>
    <w:rsid w:val="008764F8"/>
    <w:rsid w:val="00876D56"/>
    <w:rsid w:val="00894FE0"/>
    <w:rsid w:val="008B429B"/>
    <w:rsid w:val="008C3938"/>
    <w:rsid w:val="008E4ABA"/>
    <w:rsid w:val="008E7F3A"/>
    <w:rsid w:val="00913A35"/>
    <w:rsid w:val="009151AB"/>
    <w:rsid w:val="00920491"/>
    <w:rsid w:val="00922C08"/>
    <w:rsid w:val="00924A84"/>
    <w:rsid w:val="00926484"/>
    <w:rsid w:val="00931249"/>
    <w:rsid w:val="009313DD"/>
    <w:rsid w:val="009362D8"/>
    <w:rsid w:val="009636A5"/>
    <w:rsid w:val="00994EB4"/>
    <w:rsid w:val="009B1290"/>
    <w:rsid w:val="009B1BE4"/>
    <w:rsid w:val="009B2EBB"/>
    <w:rsid w:val="009D442C"/>
    <w:rsid w:val="009D7E8C"/>
    <w:rsid w:val="009F0552"/>
    <w:rsid w:val="009F2022"/>
    <w:rsid w:val="00A02BEF"/>
    <w:rsid w:val="00A108B2"/>
    <w:rsid w:val="00A21145"/>
    <w:rsid w:val="00A33D2B"/>
    <w:rsid w:val="00A345E2"/>
    <w:rsid w:val="00A4095C"/>
    <w:rsid w:val="00A56266"/>
    <w:rsid w:val="00A6378F"/>
    <w:rsid w:val="00A715B8"/>
    <w:rsid w:val="00A73F06"/>
    <w:rsid w:val="00A927C9"/>
    <w:rsid w:val="00AA02C8"/>
    <w:rsid w:val="00AC6F62"/>
    <w:rsid w:val="00AD5DD6"/>
    <w:rsid w:val="00AF58E5"/>
    <w:rsid w:val="00B076CF"/>
    <w:rsid w:val="00B13FD8"/>
    <w:rsid w:val="00B27CEA"/>
    <w:rsid w:val="00B30F5B"/>
    <w:rsid w:val="00B40853"/>
    <w:rsid w:val="00B544E6"/>
    <w:rsid w:val="00B57938"/>
    <w:rsid w:val="00BB3213"/>
    <w:rsid w:val="00BB7666"/>
    <w:rsid w:val="00BC5C0B"/>
    <w:rsid w:val="00BC6DF4"/>
    <w:rsid w:val="00BD2154"/>
    <w:rsid w:val="00BD6850"/>
    <w:rsid w:val="00BE522C"/>
    <w:rsid w:val="00BE726E"/>
    <w:rsid w:val="00C04148"/>
    <w:rsid w:val="00C05329"/>
    <w:rsid w:val="00C11CB2"/>
    <w:rsid w:val="00C14097"/>
    <w:rsid w:val="00C1778B"/>
    <w:rsid w:val="00C414F7"/>
    <w:rsid w:val="00C63B1F"/>
    <w:rsid w:val="00C805AF"/>
    <w:rsid w:val="00C9055F"/>
    <w:rsid w:val="00C90C2F"/>
    <w:rsid w:val="00C90F46"/>
    <w:rsid w:val="00C942B4"/>
    <w:rsid w:val="00CB73BF"/>
    <w:rsid w:val="00CD09E7"/>
    <w:rsid w:val="00CD0A46"/>
    <w:rsid w:val="00CD7817"/>
    <w:rsid w:val="00D0725C"/>
    <w:rsid w:val="00D133CC"/>
    <w:rsid w:val="00D1483E"/>
    <w:rsid w:val="00D17C5C"/>
    <w:rsid w:val="00D20017"/>
    <w:rsid w:val="00D70F1A"/>
    <w:rsid w:val="00D7684F"/>
    <w:rsid w:val="00DD5DC7"/>
    <w:rsid w:val="00DF5F7E"/>
    <w:rsid w:val="00E26681"/>
    <w:rsid w:val="00E63E1F"/>
    <w:rsid w:val="00E64FFC"/>
    <w:rsid w:val="00E67513"/>
    <w:rsid w:val="00E74DB2"/>
    <w:rsid w:val="00E823AA"/>
    <w:rsid w:val="00E9199C"/>
    <w:rsid w:val="00EB1256"/>
    <w:rsid w:val="00EB259F"/>
    <w:rsid w:val="00EB2C21"/>
    <w:rsid w:val="00EC0CC0"/>
    <w:rsid w:val="00EC2A75"/>
    <w:rsid w:val="00ED2BB4"/>
    <w:rsid w:val="00EE2208"/>
    <w:rsid w:val="00EE6459"/>
    <w:rsid w:val="00EE739C"/>
    <w:rsid w:val="00EF2A80"/>
    <w:rsid w:val="00EF558E"/>
    <w:rsid w:val="00F050CD"/>
    <w:rsid w:val="00F06307"/>
    <w:rsid w:val="00F14B00"/>
    <w:rsid w:val="00F21887"/>
    <w:rsid w:val="00F250E9"/>
    <w:rsid w:val="00F320E2"/>
    <w:rsid w:val="00F3561C"/>
    <w:rsid w:val="00F65A4F"/>
    <w:rsid w:val="00F70279"/>
    <w:rsid w:val="00F72278"/>
    <w:rsid w:val="00F73C64"/>
    <w:rsid w:val="00F80D7E"/>
    <w:rsid w:val="00F957DB"/>
    <w:rsid w:val="00F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729AF7"/>
  <w15:chartTrackingRefBased/>
  <w15:docId w15:val="{BEF48995-5A0A-4BEA-93E6-70015FA6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C11CB2"/>
    <w:rPr>
      <w:rFonts w:ascii="Tahoma" w:hAnsi="Tahoma"/>
      <w:sz w:val="16"/>
      <w:szCs w:val="16"/>
      <w:lang w:val="x-none"/>
    </w:rPr>
  </w:style>
  <w:style w:type="character" w:customStyle="1" w:styleId="a7">
    <w:name w:val="Схема документа Знак"/>
    <w:link w:val="a6"/>
    <w:uiPriority w:val="99"/>
    <w:semiHidden/>
    <w:rsid w:val="00C11CB2"/>
    <w:rPr>
      <w:rFonts w:ascii="Tahoma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semiHidden/>
    <w:rsid w:val="00082F65"/>
    <w:pPr>
      <w:suppressAutoHyphens/>
      <w:spacing w:after="120"/>
      <w:jc w:val="left"/>
    </w:pPr>
    <w:rPr>
      <w:rFonts w:eastAsia="Times New Roman"/>
      <w:sz w:val="24"/>
      <w:szCs w:val="24"/>
      <w:lang w:val="x-none" w:eastAsia="ar-SA"/>
    </w:rPr>
  </w:style>
  <w:style w:type="character" w:customStyle="1" w:styleId="a9">
    <w:name w:val="Основной текст Знак"/>
    <w:link w:val="a8"/>
    <w:semiHidden/>
    <w:rsid w:val="00082F65"/>
    <w:rPr>
      <w:rFonts w:eastAsia="Times New Roman"/>
      <w:sz w:val="24"/>
      <w:szCs w:val="24"/>
      <w:lang w:eastAsia="ar-SA"/>
    </w:rPr>
  </w:style>
  <w:style w:type="character" w:styleId="aa">
    <w:name w:val="FollowedHyperlink"/>
    <w:uiPriority w:val="99"/>
    <w:semiHidden/>
    <w:unhideWhenUsed/>
    <w:rsid w:val="00C9055F"/>
    <w:rPr>
      <w:color w:val="800080"/>
      <w:u w:val="single"/>
    </w:rPr>
  </w:style>
  <w:style w:type="paragraph" w:styleId="ab">
    <w:name w:val="Название"/>
    <w:basedOn w:val="a"/>
    <w:link w:val="ac"/>
    <w:qFormat/>
    <w:rsid w:val="00335C90"/>
    <w:pPr>
      <w:widowControl w:val="0"/>
      <w:shd w:val="clear" w:color="auto" w:fill="FFFFFF"/>
      <w:tabs>
        <w:tab w:val="left" w:pos="4962"/>
        <w:tab w:val="left" w:leader="underscore" w:pos="8117"/>
      </w:tabs>
      <w:autoSpaceDE w:val="0"/>
      <w:autoSpaceDN w:val="0"/>
      <w:adjustRightInd w:val="0"/>
      <w:jc w:val="center"/>
    </w:pPr>
    <w:rPr>
      <w:bCs/>
      <w:color w:val="000000"/>
      <w:spacing w:val="-2"/>
      <w:szCs w:val="16"/>
      <w:lang w:eastAsia="ru-RU"/>
    </w:rPr>
  </w:style>
  <w:style w:type="character" w:customStyle="1" w:styleId="ac">
    <w:name w:val="Название Знак"/>
    <w:link w:val="ab"/>
    <w:locked/>
    <w:rsid w:val="00335C90"/>
    <w:rPr>
      <w:rFonts w:eastAsia="Calibri"/>
      <w:bCs/>
      <w:color w:val="000000"/>
      <w:spacing w:val="-2"/>
      <w:sz w:val="28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50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39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76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24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153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</dc:title>
  <dc:subject/>
  <dc:creator>Елена</dc:creator>
  <cp:keywords/>
  <cp:lastModifiedBy>Pai Pinky</cp:lastModifiedBy>
  <cp:revision>2</cp:revision>
  <cp:lastPrinted>2024-09-16T07:38:00Z</cp:lastPrinted>
  <dcterms:created xsi:type="dcterms:W3CDTF">2025-11-08T20:05:00Z</dcterms:created>
  <dcterms:modified xsi:type="dcterms:W3CDTF">2025-11-08T20:05:00Z</dcterms:modified>
</cp:coreProperties>
</file>